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EC6E5D">
        <w:rPr>
          <w:sz w:val="28"/>
          <w:szCs w:val="20"/>
        </w:rPr>
        <w:t xml:space="preserve">         ДЕВЛЕЗЕРКИНО</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w:t>
      </w:r>
      <w:proofErr w:type="gramStart"/>
      <w:r>
        <w:rPr>
          <w:sz w:val="28"/>
          <w:szCs w:val="20"/>
        </w:rPr>
        <w:t>От</w:t>
      </w:r>
      <w:proofErr w:type="gramEnd"/>
      <w:r>
        <w:rPr>
          <w:sz w:val="28"/>
          <w:szCs w:val="20"/>
        </w:rPr>
        <w:t xml:space="preserve"> </w:t>
      </w:r>
      <w:r w:rsidR="002E5492">
        <w:rPr>
          <w:sz w:val="28"/>
          <w:szCs w:val="20"/>
        </w:rPr>
        <w:t>___________</w:t>
      </w:r>
      <w:r w:rsidR="00EC2F15">
        <w:rPr>
          <w:sz w:val="28"/>
          <w:szCs w:val="20"/>
        </w:rPr>
        <w:t xml:space="preserve"> №</w:t>
      </w:r>
      <w:r w:rsidR="002E5492">
        <w:rPr>
          <w:sz w:val="28"/>
          <w:szCs w:val="20"/>
        </w:rPr>
        <w:t xml:space="preserve"> ______                   ПРОЕКТ</w:t>
      </w:r>
      <w:r w:rsidR="00EC2F15">
        <w:rPr>
          <w:sz w:val="28"/>
          <w:szCs w:val="20"/>
        </w:rPr>
        <w:t xml:space="preserve"> </w:t>
      </w:r>
    </w:p>
    <w:p w:rsidR="00277372" w:rsidRDefault="00277372" w:rsidP="00277372">
      <w:pPr>
        <w:jc w:val="both"/>
        <w:rPr>
          <w:sz w:val="28"/>
          <w:szCs w:val="20"/>
        </w:rPr>
      </w:pPr>
    </w:p>
    <w:p w:rsidR="00277372" w:rsidRDefault="00277372" w:rsidP="00277372">
      <w:pPr>
        <w:jc w:val="both"/>
        <w:rPr>
          <w:sz w:val="28"/>
          <w:szCs w:val="20"/>
        </w:rPr>
      </w:pPr>
    </w:p>
    <w:p w:rsidR="00277372" w:rsidRDefault="002E5492" w:rsidP="00277372">
      <w:pPr>
        <w:jc w:val="both"/>
        <w:rPr>
          <w:sz w:val="28"/>
          <w:szCs w:val="20"/>
        </w:rPr>
      </w:pPr>
      <w:r>
        <w:rPr>
          <w:sz w:val="28"/>
          <w:szCs w:val="20"/>
        </w:rPr>
        <w:t>О внесении изменений в постановление  от 29.06.2018 г.</w:t>
      </w:r>
    </w:p>
    <w:p w:rsidR="00A136FD" w:rsidRDefault="00FF610C" w:rsidP="002F65CE">
      <w:pPr>
        <w:jc w:val="both"/>
        <w:rPr>
          <w:sz w:val="28"/>
          <w:szCs w:val="20"/>
        </w:rPr>
      </w:pPr>
      <w:r>
        <w:rPr>
          <w:sz w:val="28"/>
          <w:szCs w:val="20"/>
        </w:rPr>
        <w:t>№ 24</w:t>
      </w:r>
      <w:r w:rsidR="002E5492">
        <w:rPr>
          <w:sz w:val="28"/>
          <w:szCs w:val="20"/>
        </w:rPr>
        <w:t xml:space="preserve"> «</w:t>
      </w:r>
      <w:r w:rsidR="00A136FD">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FF610C" w:rsidP="002F65CE">
      <w:pPr>
        <w:jc w:val="both"/>
        <w:rPr>
          <w:sz w:val="28"/>
          <w:szCs w:val="20"/>
        </w:rPr>
      </w:pPr>
      <w:proofErr w:type="spellStart"/>
      <w:r>
        <w:rPr>
          <w:sz w:val="28"/>
          <w:szCs w:val="20"/>
        </w:rPr>
        <w:t>Девлезеркино</w:t>
      </w:r>
      <w:proofErr w:type="spellEnd"/>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FF610C" w:rsidP="002F65CE">
      <w:pPr>
        <w:jc w:val="both"/>
        <w:rPr>
          <w:sz w:val="28"/>
          <w:szCs w:val="20"/>
        </w:rPr>
      </w:pPr>
      <w:r>
        <w:rPr>
          <w:sz w:val="28"/>
          <w:szCs w:val="20"/>
        </w:rPr>
        <w:t>и</w:t>
      </w:r>
      <w:r w:rsidR="00A136FD">
        <w:rPr>
          <w:sz w:val="28"/>
          <w:szCs w:val="20"/>
        </w:rPr>
        <w:t>зменений и внесения их в генеральный план, а также</w:t>
      </w:r>
    </w:p>
    <w:p w:rsidR="00A136FD" w:rsidRDefault="002E5492"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r w:rsidR="002E5492">
        <w:rPr>
          <w:sz w:val="28"/>
          <w:szCs w:val="20"/>
        </w:rPr>
        <w:t>»</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2E5492">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proofErr w:type="spellStart"/>
      <w:r w:rsidR="00FF610C">
        <w:rPr>
          <w:sz w:val="28"/>
          <w:szCs w:val="20"/>
        </w:rPr>
        <w:t>Девлезеркино</w:t>
      </w:r>
      <w:proofErr w:type="spellEnd"/>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proofErr w:type="spellStart"/>
      <w:r w:rsidR="00FF610C">
        <w:rPr>
          <w:sz w:val="28"/>
          <w:szCs w:val="20"/>
        </w:rPr>
        <w:t>Девлезеркино</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2E5492" w:rsidP="00451BA1">
      <w:pPr>
        <w:jc w:val="both"/>
        <w:rPr>
          <w:sz w:val="28"/>
          <w:szCs w:val="20"/>
        </w:rPr>
      </w:pPr>
      <w:r>
        <w:rPr>
          <w:sz w:val="28"/>
          <w:szCs w:val="20"/>
        </w:rPr>
        <w:t>1.Внести в пос</w:t>
      </w:r>
      <w:r w:rsidR="00FF610C">
        <w:rPr>
          <w:sz w:val="28"/>
          <w:szCs w:val="20"/>
        </w:rPr>
        <w:t>тановление от 29.06.2018 г. № 24</w:t>
      </w:r>
      <w:r>
        <w:rPr>
          <w:sz w:val="28"/>
          <w:szCs w:val="20"/>
        </w:rPr>
        <w:t xml:space="preserve"> «Об  утверждении</w:t>
      </w:r>
      <w:r w:rsidR="00451BA1" w:rsidRPr="00451BA1">
        <w:rPr>
          <w:sz w:val="28"/>
          <w:szCs w:val="20"/>
        </w:rPr>
        <w:t xml:space="preserve"> </w:t>
      </w:r>
      <w:r w:rsidR="00451BA1">
        <w:rPr>
          <w:sz w:val="28"/>
          <w:szCs w:val="20"/>
        </w:rPr>
        <w:t xml:space="preserve">Положения о составе, порядке подготовки генерального плана сельского поселения </w:t>
      </w:r>
      <w:proofErr w:type="spellStart"/>
      <w:r w:rsidR="00FF610C">
        <w:rPr>
          <w:sz w:val="28"/>
          <w:szCs w:val="20"/>
        </w:rPr>
        <w:t>Девлезеркино</w:t>
      </w:r>
      <w:proofErr w:type="spellEnd"/>
      <w:r w:rsidR="00983372">
        <w:rPr>
          <w:sz w:val="28"/>
          <w:szCs w:val="20"/>
        </w:rPr>
        <w:t xml:space="preserve"> </w:t>
      </w:r>
      <w:r w:rsidR="00451BA1">
        <w:rPr>
          <w:sz w:val="28"/>
          <w:szCs w:val="20"/>
        </w:rPr>
        <w:t xml:space="preserve">муниципального района </w:t>
      </w:r>
      <w:proofErr w:type="spellStart"/>
      <w:r w:rsidR="00451BA1">
        <w:rPr>
          <w:sz w:val="28"/>
          <w:szCs w:val="20"/>
        </w:rPr>
        <w:t>Челно-Вершинский</w:t>
      </w:r>
      <w:proofErr w:type="spellEnd"/>
      <w:r w:rsidR="00451BA1">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Pr>
          <w:sz w:val="28"/>
          <w:szCs w:val="20"/>
        </w:rPr>
        <w:t>в реализации генерального плана» следующие изменения:</w:t>
      </w:r>
    </w:p>
    <w:p w:rsidR="00AB7B0B" w:rsidRDefault="00741FDC" w:rsidP="00AB7B0B">
      <w:pPr>
        <w:rPr>
          <w:sz w:val="28"/>
          <w:szCs w:val="20"/>
        </w:rPr>
      </w:pPr>
      <w:r>
        <w:rPr>
          <w:sz w:val="28"/>
          <w:szCs w:val="20"/>
        </w:rPr>
        <w:t xml:space="preserve">1.1. </w:t>
      </w:r>
      <w:r w:rsidR="009F1FD1">
        <w:rPr>
          <w:sz w:val="28"/>
          <w:szCs w:val="20"/>
        </w:rPr>
        <w:t xml:space="preserve">На основании статьи 23 </w:t>
      </w:r>
      <w:proofErr w:type="spellStart"/>
      <w:r w:rsidR="009F1FD1">
        <w:rPr>
          <w:sz w:val="28"/>
          <w:szCs w:val="20"/>
        </w:rPr>
        <w:t>ГрК</w:t>
      </w:r>
      <w:proofErr w:type="spellEnd"/>
      <w:r w:rsidR="009F1FD1">
        <w:rPr>
          <w:sz w:val="28"/>
          <w:szCs w:val="20"/>
        </w:rPr>
        <w:t xml:space="preserve"> РФ, </w:t>
      </w:r>
      <w:r>
        <w:rPr>
          <w:sz w:val="28"/>
          <w:szCs w:val="20"/>
        </w:rPr>
        <w:t xml:space="preserve">Раздел 2. </w:t>
      </w:r>
      <w:r w:rsidR="003D3E7F">
        <w:rPr>
          <w:sz w:val="28"/>
          <w:szCs w:val="20"/>
        </w:rPr>
        <w:t>«</w:t>
      </w:r>
      <w:r>
        <w:rPr>
          <w:sz w:val="28"/>
          <w:szCs w:val="20"/>
        </w:rPr>
        <w:t>Состав генерального плана</w:t>
      </w:r>
      <w:r w:rsidR="003D3E7F">
        <w:rPr>
          <w:sz w:val="28"/>
          <w:szCs w:val="20"/>
        </w:rPr>
        <w:t>»</w:t>
      </w:r>
      <w:r w:rsidR="00AB7B0B">
        <w:rPr>
          <w:sz w:val="28"/>
          <w:szCs w:val="20"/>
        </w:rPr>
        <w:t xml:space="preserve"> Положения</w:t>
      </w:r>
      <w:r>
        <w:rPr>
          <w:sz w:val="28"/>
          <w:szCs w:val="20"/>
        </w:rPr>
        <w:t xml:space="preserve"> изложить в следующей редакции:</w:t>
      </w:r>
      <w:bookmarkStart w:id="0" w:name="sub_2301"/>
    </w:p>
    <w:p w:rsidR="00AB7B0B" w:rsidRPr="00AB7B0B" w:rsidRDefault="00AB7B0B" w:rsidP="00AB7B0B">
      <w:pPr>
        <w:rPr>
          <w:sz w:val="28"/>
        </w:rPr>
      </w:pPr>
      <w:r w:rsidRPr="00AB7B0B">
        <w:t xml:space="preserve"> </w:t>
      </w:r>
      <w:r w:rsidRPr="00AB7B0B">
        <w:rPr>
          <w:sz w:val="28"/>
        </w:rPr>
        <w:t>1. Подготовка генерального плана поселения, осуществляется применительно ко всей территории такого поселения.</w:t>
      </w:r>
    </w:p>
    <w:p w:rsidR="00AB7B0B" w:rsidRPr="00AB7B0B" w:rsidRDefault="00AB7B0B" w:rsidP="00AB7B0B">
      <w:pPr>
        <w:rPr>
          <w:sz w:val="28"/>
        </w:rPr>
      </w:pPr>
      <w:bookmarkStart w:id="1" w:name="sub_2302"/>
      <w:bookmarkEnd w:id="0"/>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AB7B0B" w:rsidRPr="00AB7B0B" w:rsidRDefault="00AB7B0B" w:rsidP="00AB7B0B">
      <w:pPr>
        <w:rPr>
          <w:sz w:val="28"/>
        </w:rPr>
      </w:pPr>
      <w:bookmarkStart w:id="2" w:name="sub_2303"/>
      <w:bookmarkEnd w:id="1"/>
      <w:r w:rsidRPr="00AB7B0B">
        <w:rPr>
          <w:sz w:val="28"/>
        </w:rPr>
        <w:lastRenderedPageBreak/>
        <w:t>3. Генеральный план содержит:</w:t>
      </w:r>
    </w:p>
    <w:p w:rsidR="00AB7B0B" w:rsidRPr="00AB7B0B" w:rsidRDefault="00AB7B0B" w:rsidP="00AB7B0B">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AB7B0B" w:rsidRPr="00AB7B0B" w:rsidRDefault="00AB7B0B" w:rsidP="00AB7B0B">
      <w:pPr>
        <w:rPr>
          <w:sz w:val="28"/>
        </w:rPr>
      </w:pPr>
      <w:bookmarkStart w:id="4" w:name="sub_23032"/>
      <w:bookmarkEnd w:id="3"/>
      <w:r w:rsidRPr="00AB7B0B">
        <w:rPr>
          <w:sz w:val="28"/>
        </w:rPr>
        <w:t>2) карту планируемого размещения объектов местного значения поселения;</w:t>
      </w:r>
    </w:p>
    <w:p w:rsidR="00AB7B0B" w:rsidRPr="00AB7B0B" w:rsidRDefault="00AB7B0B" w:rsidP="00AB7B0B">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AB7B0B" w:rsidRPr="00AB7B0B" w:rsidRDefault="00AB7B0B" w:rsidP="00AB7B0B">
      <w:pPr>
        <w:rPr>
          <w:sz w:val="28"/>
        </w:rPr>
      </w:pPr>
      <w:bookmarkStart w:id="6" w:name="sub_23034"/>
      <w:bookmarkEnd w:id="5"/>
      <w:r w:rsidRPr="00AB7B0B">
        <w:rPr>
          <w:sz w:val="28"/>
        </w:rPr>
        <w:t>4) карту функциональных зон поселения.</w:t>
      </w:r>
    </w:p>
    <w:p w:rsidR="00AB7B0B" w:rsidRPr="00AB7B0B" w:rsidRDefault="00AB7B0B" w:rsidP="00AB7B0B">
      <w:pPr>
        <w:rPr>
          <w:sz w:val="28"/>
        </w:rPr>
      </w:pPr>
      <w:bookmarkStart w:id="7" w:name="sub_2304"/>
      <w:bookmarkEnd w:id="6"/>
      <w:r w:rsidRPr="00AB7B0B">
        <w:rPr>
          <w:sz w:val="28"/>
        </w:rPr>
        <w:t>4. Положение о территориальном планировании, содержащееся в генеральном плане, включает в себя:</w:t>
      </w:r>
    </w:p>
    <w:p w:rsidR="00AB7B0B" w:rsidRPr="00AB7B0B" w:rsidRDefault="00AB7B0B" w:rsidP="00AB7B0B">
      <w:pPr>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7B0B" w:rsidRPr="00AB7B0B" w:rsidRDefault="00AB7B0B" w:rsidP="00AB7B0B">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B0B" w:rsidRPr="00AB7B0B" w:rsidRDefault="00AB7B0B" w:rsidP="00AB7B0B">
      <w:pPr>
        <w:rPr>
          <w:sz w:val="28"/>
        </w:rPr>
      </w:pPr>
      <w:bookmarkStart w:id="10" w:name="sub_2305"/>
      <w:bookmarkEnd w:id="9"/>
      <w:r w:rsidRPr="00AB7B0B">
        <w:rPr>
          <w:sz w:val="28"/>
        </w:rPr>
        <w:t>5. На указанных картах соответственно отображаются:</w:t>
      </w:r>
    </w:p>
    <w:p w:rsidR="00AB7B0B" w:rsidRPr="00AB7B0B" w:rsidRDefault="00AB7B0B" w:rsidP="00AB7B0B">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AB7B0B" w:rsidRPr="00AB7B0B" w:rsidRDefault="00AB7B0B" w:rsidP="00AB7B0B">
      <w:pPr>
        <w:rPr>
          <w:sz w:val="28"/>
        </w:rPr>
      </w:pPr>
      <w:bookmarkStart w:id="12" w:name="sub_230511"/>
      <w:bookmarkEnd w:id="11"/>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AB7B0B" w:rsidRPr="00AB7B0B" w:rsidRDefault="00AB7B0B" w:rsidP="00AB7B0B">
      <w:pPr>
        <w:rPr>
          <w:sz w:val="28"/>
        </w:rPr>
      </w:pPr>
      <w:bookmarkStart w:id="13" w:name="sub_230512"/>
      <w:bookmarkEnd w:id="12"/>
      <w:r w:rsidRPr="00AB7B0B">
        <w:rPr>
          <w:sz w:val="28"/>
        </w:rPr>
        <w:t>б) автомобильные дороги местного значения;</w:t>
      </w:r>
    </w:p>
    <w:p w:rsidR="00AB7B0B" w:rsidRPr="00AB7B0B" w:rsidRDefault="00AB7B0B" w:rsidP="00AB7B0B">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7B0B" w:rsidRPr="00AB7B0B" w:rsidRDefault="00AB7B0B" w:rsidP="00AB7B0B">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AB7B0B" w:rsidRPr="00AB7B0B" w:rsidRDefault="00AB7B0B" w:rsidP="00AB7B0B">
      <w:pPr>
        <w:rPr>
          <w:sz w:val="28"/>
        </w:rPr>
      </w:pPr>
      <w:bookmarkStart w:id="16" w:name="sub_23052"/>
      <w:bookmarkEnd w:id="15"/>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AB7B0B" w:rsidRPr="00AB7B0B" w:rsidRDefault="00AB7B0B" w:rsidP="00AB7B0B">
      <w:pPr>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AB7B0B" w:rsidRPr="00AB7B0B" w:rsidRDefault="00AB7B0B" w:rsidP="00AB7B0B">
      <w:pPr>
        <w:rPr>
          <w:sz w:val="28"/>
        </w:rPr>
      </w:pPr>
      <w:bookmarkStart w:id="18" w:name="sub_2351"/>
      <w:bookmarkEnd w:id="17"/>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w:t>
      </w:r>
      <w:proofErr w:type="gramStart"/>
      <w:r w:rsidRPr="00AB7B0B">
        <w:rPr>
          <w:sz w:val="28"/>
        </w:rPr>
        <w:t>в</w:t>
      </w:r>
      <w:proofErr w:type="gramEnd"/>
      <w:r w:rsidRPr="00AB7B0B">
        <w:rPr>
          <w:sz w:val="28"/>
        </w:rPr>
        <w:t xml:space="preserve">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w:t>
      </w:r>
      <w:r w:rsidRPr="00AB7B0B">
        <w:rPr>
          <w:sz w:val="28"/>
        </w:rPr>
        <w:lastRenderedPageBreak/>
        <w:t>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AB7B0B" w:rsidRPr="00AB7B0B" w:rsidRDefault="00AB7B0B" w:rsidP="00AB7B0B">
      <w:pPr>
        <w:rPr>
          <w:sz w:val="28"/>
        </w:rPr>
      </w:pPr>
      <w:bookmarkStart w:id="19" w:name="sub_2306"/>
      <w:bookmarkEnd w:id="18"/>
      <w:r w:rsidRPr="00AB7B0B">
        <w:rPr>
          <w:sz w:val="28"/>
        </w:rPr>
        <w:t>6. К генеральному плану прилагаются материалы по его обоснованию в текстовой форме и в виде карт.</w:t>
      </w:r>
    </w:p>
    <w:p w:rsidR="00AB7B0B" w:rsidRPr="00AB7B0B" w:rsidRDefault="00AB7B0B" w:rsidP="00AB7B0B">
      <w:pPr>
        <w:rPr>
          <w:sz w:val="28"/>
        </w:rPr>
      </w:pPr>
      <w:bookmarkStart w:id="20" w:name="sub_2307"/>
      <w:bookmarkEnd w:id="19"/>
      <w:r w:rsidRPr="00AB7B0B">
        <w:rPr>
          <w:sz w:val="28"/>
        </w:rPr>
        <w:t>7. Материалы по обоснованию генерального плана в текстовой форме содержат:</w:t>
      </w:r>
    </w:p>
    <w:p w:rsidR="00AB7B0B" w:rsidRPr="00AB7B0B" w:rsidRDefault="00AB7B0B" w:rsidP="00AB7B0B">
      <w:pPr>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AB7B0B" w:rsidRPr="00AB7B0B" w:rsidRDefault="00AB7B0B" w:rsidP="00AB7B0B">
      <w:pPr>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AB7B0B" w:rsidRPr="00AB7B0B" w:rsidRDefault="00AB7B0B" w:rsidP="00AB7B0B">
      <w:pPr>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AB7B0B" w:rsidRPr="00AB7B0B" w:rsidRDefault="00AB7B0B" w:rsidP="00AB7B0B">
      <w:pPr>
        <w:rPr>
          <w:sz w:val="28"/>
        </w:rPr>
      </w:pPr>
      <w:bookmarkStart w:id="24" w:name="sub_23074"/>
      <w:bookmarkEnd w:id="23"/>
      <w:proofErr w:type="gramStart"/>
      <w:r w:rsidRPr="00AB7B0B">
        <w:rPr>
          <w:sz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5" w:name="sub_23075"/>
      <w:bookmarkEnd w:id="24"/>
      <w:proofErr w:type="gramStart"/>
      <w:r w:rsidRPr="00AB7B0B">
        <w:rPr>
          <w:sz w:val="28"/>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w:t>
      </w:r>
      <w:r w:rsidRPr="00AB7B0B">
        <w:rPr>
          <w:sz w:val="28"/>
        </w:rPr>
        <w:lastRenderedPageBreak/>
        <w:t>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AB7B0B">
      <w:pPr>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AB7B0B" w:rsidRPr="00AB7B0B" w:rsidRDefault="00AB7B0B" w:rsidP="00AB7B0B">
      <w:pPr>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B0B" w:rsidRPr="00AB7B0B" w:rsidRDefault="00AB7B0B" w:rsidP="00AB7B0B">
      <w:pPr>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B0B" w:rsidRPr="00AB7B0B" w:rsidRDefault="00AB7B0B" w:rsidP="00AB7B0B">
      <w:pPr>
        <w:rPr>
          <w:sz w:val="28"/>
        </w:rPr>
      </w:pPr>
      <w:bookmarkStart w:id="29" w:name="sub_2308"/>
      <w:bookmarkEnd w:id="28"/>
      <w:r w:rsidRPr="00AB7B0B">
        <w:rPr>
          <w:sz w:val="28"/>
        </w:rPr>
        <w:t>8. Материалы по обоснованию генерального плана в виде карт отображают:</w:t>
      </w:r>
    </w:p>
    <w:p w:rsidR="00AB7B0B" w:rsidRPr="00AB7B0B" w:rsidRDefault="00AB7B0B" w:rsidP="00AB7B0B">
      <w:pPr>
        <w:rPr>
          <w:sz w:val="28"/>
        </w:rPr>
      </w:pPr>
      <w:bookmarkStart w:id="30" w:name="sub_23081"/>
      <w:bookmarkEnd w:id="29"/>
      <w:r w:rsidRPr="00AB7B0B">
        <w:rPr>
          <w:sz w:val="28"/>
        </w:rPr>
        <w:t>1) границы поселения;</w:t>
      </w:r>
    </w:p>
    <w:p w:rsidR="00AB7B0B" w:rsidRPr="00AB7B0B" w:rsidRDefault="00AB7B0B" w:rsidP="00AB7B0B">
      <w:pPr>
        <w:rPr>
          <w:sz w:val="28"/>
        </w:rPr>
      </w:pPr>
      <w:bookmarkStart w:id="31" w:name="sub_23082"/>
      <w:bookmarkEnd w:id="30"/>
      <w:r w:rsidRPr="00AB7B0B">
        <w:rPr>
          <w:sz w:val="28"/>
        </w:rPr>
        <w:t>2) границы существующих населенных пунктов, входящих в состав поселения;</w:t>
      </w:r>
    </w:p>
    <w:p w:rsidR="00AB7B0B" w:rsidRPr="00AB7B0B" w:rsidRDefault="00AB7B0B" w:rsidP="00AB7B0B">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AB7B0B" w:rsidRPr="00AB7B0B" w:rsidRDefault="00AB7B0B" w:rsidP="00AB7B0B">
      <w:pPr>
        <w:rPr>
          <w:sz w:val="28"/>
        </w:rPr>
      </w:pPr>
      <w:bookmarkStart w:id="33" w:name="sub_23084"/>
      <w:bookmarkEnd w:id="32"/>
      <w:r w:rsidRPr="00AB7B0B">
        <w:rPr>
          <w:sz w:val="28"/>
        </w:rPr>
        <w:t>4) особые экономические зоны;</w:t>
      </w:r>
    </w:p>
    <w:p w:rsidR="00AB7B0B" w:rsidRPr="00AB7B0B" w:rsidRDefault="00AB7B0B" w:rsidP="00AB7B0B">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AB7B0B" w:rsidRPr="00AB7B0B" w:rsidRDefault="00AB7B0B" w:rsidP="00AB7B0B">
      <w:pPr>
        <w:rPr>
          <w:sz w:val="28"/>
        </w:rPr>
      </w:pPr>
      <w:bookmarkStart w:id="35" w:name="sub_23086"/>
      <w:bookmarkEnd w:id="34"/>
      <w:r w:rsidRPr="00AB7B0B">
        <w:rPr>
          <w:sz w:val="28"/>
        </w:rPr>
        <w:t>6) территории объектов культурного наследия;</w:t>
      </w:r>
    </w:p>
    <w:p w:rsidR="00AB7B0B" w:rsidRPr="00AB7B0B" w:rsidRDefault="00AB7B0B" w:rsidP="00AB7B0B">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B0B" w:rsidRPr="00AB7B0B" w:rsidRDefault="00AB7B0B" w:rsidP="00AB7B0B">
      <w:pPr>
        <w:rPr>
          <w:sz w:val="28"/>
        </w:rPr>
      </w:pPr>
      <w:bookmarkStart w:id="37" w:name="sub_23087"/>
      <w:bookmarkEnd w:id="36"/>
      <w:r w:rsidRPr="00AB7B0B">
        <w:rPr>
          <w:sz w:val="28"/>
        </w:rPr>
        <w:t>7) зоны с особыми условиями использования территорий;</w:t>
      </w:r>
    </w:p>
    <w:p w:rsidR="00AB7B0B" w:rsidRPr="00AB7B0B" w:rsidRDefault="00AB7B0B" w:rsidP="00AB7B0B">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AB7B0B" w:rsidRPr="00AB7B0B" w:rsidRDefault="00AB7B0B" w:rsidP="00AB7B0B">
      <w:pPr>
        <w:rPr>
          <w:sz w:val="28"/>
        </w:rPr>
      </w:pPr>
      <w:bookmarkStart w:id="39" w:name="sub_230881"/>
      <w:bookmarkEnd w:id="38"/>
      <w:r w:rsidRPr="00AB7B0B">
        <w:rPr>
          <w:sz w:val="28"/>
        </w:rPr>
        <w:t>8.1) границы лесничеств;</w:t>
      </w:r>
    </w:p>
    <w:p w:rsidR="00AB7B0B" w:rsidRDefault="00AB7B0B" w:rsidP="00AB7B0B">
      <w:pPr>
        <w:rPr>
          <w:sz w:val="28"/>
        </w:rPr>
      </w:pPr>
      <w:bookmarkStart w:id="40" w:name="sub_23089"/>
      <w:bookmarkEnd w:id="39"/>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AB7B0B" w:rsidRPr="008A2A2B" w:rsidRDefault="00AB7B0B" w:rsidP="00AB7B0B">
      <w:pPr>
        <w:rPr>
          <w:sz w:val="28"/>
        </w:rPr>
      </w:pPr>
      <w:r>
        <w:rPr>
          <w:sz w:val="28"/>
        </w:rPr>
        <w:t xml:space="preserve">1.2. </w:t>
      </w:r>
      <w:r w:rsidR="00230F2F">
        <w:rPr>
          <w:sz w:val="28"/>
        </w:rPr>
        <w:t xml:space="preserve"> </w:t>
      </w:r>
      <w:r w:rsidR="009F1FD1">
        <w:rPr>
          <w:sz w:val="28"/>
        </w:rPr>
        <w:t xml:space="preserve">На основании частей 7, 8 статьи 9 </w:t>
      </w:r>
      <w:proofErr w:type="spellStart"/>
      <w:r w:rsidR="009F1FD1">
        <w:rPr>
          <w:sz w:val="28"/>
        </w:rPr>
        <w:t>ГрК</w:t>
      </w:r>
      <w:proofErr w:type="spellEnd"/>
      <w:r w:rsidR="009F1FD1">
        <w:rPr>
          <w:sz w:val="28"/>
        </w:rPr>
        <w:t xml:space="preserve"> РФ, п.</w:t>
      </w:r>
      <w:r w:rsidR="00230F2F">
        <w:rPr>
          <w:sz w:val="28"/>
        </w:rPr>
        <w:t xml:space="preserve"> 3.4 Положения изложить в следующей редакции</w:t>
      </w:r>
      <w:r w:rsidR="00230F2F" w:rsidRPr="008A2A2B">
        <w:rPr>
          <w:sz w:val="28"/>
        </w:rPr>
        <w:t>:</w:t>
      </w:r>
      <w:r w:rsidR="009F1FD1" w:rsidRPr="008A2A2B">
        <w:rPr>
          <w:sz w:val="28"/>
        </w:rPr>
        <w:t xml:space="preserve"> </w:t>
      </w:r>
      <w:proofErr w:type="gramStart"/>
      <w:r w:rsidR="009F1FD1"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8A2A2B">
        <w:rPr>
          <w:sz w:val="28"/>
        </w:rPr>
        <w:t xml:space="preserve"> </w:t>
      </w:r>
      <w:r w:rsidR="009F1FD1"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w:t>
      </w:r>
      <w:r w:rsidR="009F1FD1" w:rsidRPr="008A2A2B">
        <w:rPr>
          <w:sz w:val="28"/>
        </w:rPr>
        <w:lastRenderedPageBreak/>
        <w:t xml:space="preserve">чем </w:t>
      </w:r>
      <w:r w:rsidR="008A2A2B">
        <w:rPr>
          <w:sz w:val="28"/>
        </w:rPr>
        <w:t>за три</w:t>
      </w:r>
      <w:proofErr w:type="gramEnd"/>
      <w:r w:rsidR="008A2A2B">
        <w:rPr>
          <w:sz w:val="28"/>
        </w:rPr>
        <w:t xml:space="preserve">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8A2A2B">
        <w:rPr>
          <w:sz w:val="28"/>
        </w:rPr>
        <w:t>ГрК</w:t>
      </w:r>
      <w:proofErr w:type="spellEnd"/>
      <w:r w:rsidR="008A2A2B">
        <w:rPr>
          <w:sz w:val="28"/>
        </w:rPr>
        <w:t xml:space="preserve"> РФ, не менее чем за один месяц до их утверждения.</w:t>
      </w:r>
    </w:p>
    <w:p w:rsidR="00AB7B0B" w:rsidRDefault="008A2A2B" w:rsidP="00AB7B0B">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8A2A2B" w:rsidRPr="003D3E7F" w:rsidRDefault="008A2A2B" w:rsidP="00AB7B0B">
      <w:pPr>
        <w:rPr>
          <w:sz w:val="28"/>
        </w:rPr>
      </w:pPr>
      <w:r>
        <w:rPr>
          <w:sz w:val="28"/>
        </w:rPr>
        <w:t xml:space="preserve">1.3. </w:t>
      </w:r>
      <w:r w:rsidR="003D3E7F">
        <w:rPr>
          <w:sz w:val="28"/>
        </w:rPr>
        <w:t xml:space="preserve"> На основании ст</w:t>
      </w:r>
      <w:r w:rsidR="003D3E7F" w:rsidRPr="003D3E7F">
        <w:rPr>
          <w:sz w:val="28"/>
        </w:rPr>
        <w:t xml:space="preserve">атьи 26 </w:t>
      </w:r>
      <w:proofErr w:type="spellStart"/>
      <w:r w:rsidR="003D3E7F" w:rsidRPr="003D3E7F">
        <w:rPr>
          <w:sz w:val="28"/>
        </w:rPr>
        <w:t>ГрК</w:t>
      </w:r>
      <w:proofErr w:type="spellEnd"/>
      <w:r w:rsidR="003D3E7F" w:rsidRPr="003D3E7F">
        <w:rPr>
          <w:sz w:val="28"/>
        </w:rPr>
        <w:t xml:space="preserve"> РФ, раздел 5. «Реализация генерального плана поселения» Положения изложить в следующей редакции:</w:t>
      </w:r>
    </w:p>
    <w:p w:rsidR="003D3E7F" w:rsidRPr="003D3E7F" w:rsidRDefault="003D3E7F" w:rsidP="003D3E7F">
      <w:pPr>
        <w:rPr>
          <w:sz w:val="28"/>
        </w:rPr>
      </w:pPr>
      <w:bookmarkStart w:id="41" w:name="sub_2605"/>
      <w:r w:rsidRPr="003D3E7F">
        <w:rPr>
          <w:sz w:val="28"/>
        </w:rPr>
        <w:t>5.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D3E7F" w:rsidRPr="003D3E7F" w:rsidRDefault="003D3E7F" w:rsidP="003D3E7F">
      <w:pPr>
        <w:rPr>
          <w:sz w:val="28"/>
        </w:rPr>
      </w:pPr>
      <w:bookmarkStart w:id="42" w:name="sub_2651"/>
      <w:bookmarkEnd w:id="41"/>
      <w:r w:rsidRPr="003D3E7F">
        <w:rPr>
          <w:sz w:val="28"/>
        </w:rPr>
        <w:t>5.1.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D3E7F" w:rsidRPr="003D3E7F" w:rsidRDefault="003D3E7F" w:rsidP="003D3E7F">
      <w:pPr>
        <w:rPr>
          <w:sz w:val="28"/>
        </w:rPr>
      </w:pPr>
      <w:bookmarkStart w:id="43" w:name="sub_2652"/>
      <w:bookmarkEnd w:id="42"/>
      <w:r w:rsidRPr="003D3E7F">
        <w:rPr>
          <w:sz w:val="28"/>
        </w:rPr>
        <w:t>5.2.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3D3E7F" w:rsidRPr="003D3E7F" w:rsidRDefault="003D3E7F" w:rsidP="003D3E7F">
      <w:pPr>
        <w:rPr>
          <w:sz w:val="28"/>
        </w:rPr>
      </w:pPr>
      <w:bookmarkStart w:id="44" w:name="sub_2653"/>
      <w:bookmarkEnd w:id="43"/>
      <w:r w:rsidRPr="003D3E7F">
        <w:rPr>
          <w:sz w:val="28"/>
        </w:rPr>
        <w:t xml:space="preserve">5.3.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w:t>
      </w:r>
      <w:r w:rsidRPr="003D3E7F">
        <w:rPr>
          <w:sz w:val="28"/>
        </w:rPr>
        <w:lastRenderedPageBreak/>
        <w:t xml:space="preserve">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3D3E7F" w:rsidRPr="003D3E7F" w:rsidRDefault="003D3E7F" w:rsidP="003D3E7F">
      <w:pPr>
        <w:rPr>
          <w:sz w:val="28"/>
        </w:rPr>
      </w:pPr>
      <w:bookmarkStart w:id="45" w:name="sub_2654"/>
      <w:bookmarkEnd w:id="44"/>
      <w:r w:rsidRPr="003D3E7F">
        <w:rPr>
          <w:sz w:val="28"/>
        </w:rPr>
        <w:t>5.4.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3D3E7F" w:rsidRPr="003D3E7F" w:rsidRDefault="003D3E7F" w:rsidP="003D3E7F">
      <w:pPr>
        <w:rPr>
          <w:sz w:val="28"/>
        </w:rPr>
      </w:pPr>
      <w:bookmarkStart w:id="46" w:name="sub_2606"/>
      <w:bookmarkEnd w:id="45"/>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3D3E7F" w:rsidRPr="00597429" w:rsidRDefault="003D3E7F" w:rsidP="003D3E7F">
      <w:bookmarkStart w:id="47" w:name="sub_2607"/>
      <w:bookmarkEnd w:id="46"/>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w:t>
      </w:r>
      <w:r w:rsidRPr="003D3E7F">
        <w:rPr>
          <w:sz w:val="28"/>
        </w:rPr>
        <w:lastRenderedPageBreak/>
        <w:t xml:space="preserve">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0"/>
    <w:bookmarkEnd w:id="47"/>
    <w:p w:rsidR="002E5492" w:rsidRDefault="002E5492" w:rsidP="00451BA1">
      <w:pPr>
        <w:jc w:val="both"/>
        <w:rPr>
          <w:sz w:val="28"/>
          <w:szCs w:val="20"/>
        </w:rPr>
      </w:pPr>
    </w:p>
    <w:p w:rsidR="00451BA1" w:rsidRDefault="00451BA1" w:rsidP="00451BA1">
      <w:pPr>
        <w:jc w:val="both"/>
        <w:rPr>
          <w:sz w:val="28"/>
          <w:szCs w:val="20"/>
        </w:rPr>
      </w:pPr>
      <w:r>
        <w:rPr>
          <w:sz w:val="28"/>
          <w:szCs w:val="20"/>
        </w:rPr>
        <w:t>2.Опубликовать настоящее постановление</w:t>
      </w:r>
      <w:r w:rsidR="000049A1">
        <w:rPr>
          <w:sz w:val="28"/>
          <w:szCs w:val="20"/>
        </w:rPr>
        <w:t xml:space="preserve"> на официальном сайте сельского поселения </w:t>
      </w:r>
      <w:proofErr w:type="spellStart"/>
      <w:r w:rsidR="000C42B2">
        <w:rPr>
          <w:sz w:val="28"/>
          <w:szCs w:val="20"/>
        </w:rPr>
        <w:t>Девлезеркино</w:t>
      </w:r>
      <w:proofErr w:type="spellEnd"/>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0C42B2">
        <w:rPr>
          <w:sz w:val="28"/>
          <w:szCs w:val="20"/>
        </w:rPr>
        <w:t>Е.А.Абанькова</w:t>
      </w:r>
      <w:bookmarkStart w:id="48" w:name="_GoBack"/>
      <w:bookmarkEnd w:id="48"/>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4428B8" w:rsidRPr="009A574B" w:rsidRDefault="004428B8">
      <w:pPr>
        <w:rPr>
          <w:sz w:val="28"/>
        </w:rPr>
      </w:pPr>
    </w:p>
    <w:sectPr w:rsidR="004428B8" w:rsidRPr="009A574B" w:rsidSect="00E03E3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C42B2"/>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0F2F"/>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E5492"/>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1988"/>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3E7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5EC2"/>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41FDC"/>
    <w:rsid w:val="007513F2"/>
    <w:rsid w:val="007525B9"/>
    <w:rsid w:val="00752DDA"/>
    <w:rsid w:val="00765A27"/>
    <w:rsid w:val="00765DCA"/>
    <w:rsid w:val="007669E1"/>
    <w:rsid w:val="00766C35"/>
    <w:rsid w:val="00767222"/>
    <w:rsid w:val="00767C3F"/>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A2A2B"/>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18"/>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1FD1"/>
    <w:rsid w:val="009F32B1"/>
    <w:rsid w:val="009F330B"/>
    <w:rsid w:val="009F5039"/>
    <w:rsid w:val="00A0000B"/>
    <w:rsid w:val="00A01AE4"/>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B7B0B"/>
    <w:rsid w:val="00AC2365"/>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8553F"/>
    <w:rsid w:val="00E952CA"/>
    <w:rsid w:val="00EA4C14"/>
    <w:rsid w:val="00EA5A2A"/>
    <w:rsid w:val="00EB18E9"/>
    <w:rsid w:val="00EB4DDA"/>
    <w:rsid w:val="00EB6DE3"/>
    <w:rsid w:val="00EC1DF0"/>
    <w:rsid w:val="00EC2F15"/>
    <w:rsid w:val="00EC6E5D"/>
    <w:rsid w:val="00EC7634"/>
    <w:rsid w:val="00ED7B9B"/>
    <w:rsid w:val="00EE193F"/>
    <w:rsid w:val="00EF07C0"/>
    <w:rsid w:val="00EF157A"/>
    <w:rsid w:val="00EF2F55"/>
    <w:rsid w:val="00EF5032"/>
    <w:rsid w:val="00F03C1E"/>
    <w:rsid w:val="00F074AE"/>
    <w:rsid w:val="00F11300"/>
    <w:rsid w:val="00F23C67"/>
    <w:rsid w:val="00F2632F"/>
    <w:rsid w:val="00F33DE1"/>
    <w:rsid w:val="00F3775D"/>
    <w:rsid w:val="00F4556A"/>
    <w:rsid w:val="00F52CCC"/>
    <w:rsid w:val="00F54AC6"/>
    <w:rsid w:val="00F624B4"/>
    <w:rsid w:val="00F62C51"/>
    <w:rsid w:val="00F65B31"/>
    <w:rsid w:val="00F70C97"/>
    <w:rsid w:val="00F758C6"/>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AB7B0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DEA95-7247-4515-BCE1-68D8A4A2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2501</Words>
  <Characters>14257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14</cp:revision>
  <cp:lastPrinted>2018-06-06T09:47:00Z</cp:lastPrinted>
  <dcterms:created xsi:type="dcterms:W3CDTF">2018-06-18T05:44:00Z</dcterms:created>
  <dcterms:modified xsi:type="dcterms:W3CDTF">2021-01-11T06:05:00Z</dcterms:modified>
</cp:coreProperties>
</file>